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DE" w:rsidRPr="00AE6636" w:rsidRDefault="005836DE" w:rsidP="005836DE">
      <w:pPr>
        <w:spacing w:after="0"/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E6636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Kitöltési útmutató</w:t>
      </w:r>
    </w:p>
    <w:p w:rsidR="005836DE" w:rsidRDefault="005836DE" w:rsidP="005836DE">
      <w:pPr>
        <w:spacing w:after="0" w:line="248" w:lineRule="auto"/>
        <w:jc w:val="both"/>
        <w:rPr>
          <w:szCs w:val="24"/>
        </w:rPr>
      </w:pPr>
    </w:p>
    <w:p w:rsidR="005836DE" w:rsidRPr="005836DE" w:rsidRDefault="005836DE" w:rsidP="005836DE">
      <w:pPr>
        <w:spacing w:after="0" w:line="248" w:lineRule="auto"/>
        <w:jc w:val="both"/>
        <w:rPr>
          <w:b/>
          <w:color w:val="000000"/>
          <w:szCs w:val="24"/>
        </w:rPr>
      </w:pPr>
      <w:r w:rsidRPr="005836DE">
        <w:rPr>
          <w:b/>
          <w:color w:val="000000"/>
          <w:szCs w:val="24"/>
        </w:rPr>
        <w:t xml:space="preserve">A </w:t>
      </w:r>
      <w:r w:rsidRPr="005836DE">
        <w:rPr>
          <w:b/>
          <w:color w:val="000000"/>
          <w:szCs w:val="24"/>
        </w:rPr>
        <w:t>továbbképzés szakmai</w:t>
      </w:r>
      <w:r w:rsidRPr="005836DE">
        <w:rPr>
          <w:b/>
          <w:color w:val="000000"/>
          <w:szCs w:val="24"/>
        </w:rPr>
        <w:t xml:space="preserve"> program</w:t>
      </w:r>
      <w:r w:rsidRPr="005836DE">
        <w:rPr>
          <w:b/>
          <w:color w:val="000000"/>
          <w:szCs w:val="24"/>
        </w:rPr>
        <w:t>jához</w:t>
      </w:r>
    </w:p>
    <w:p w:rsidR="00651EFD" w:rsidRPr="009959CE" w:rsidRDefault="00651EFD" w:rsidP="00651EFD">
      <w:pPr>
        <w:spacing w:after="0"/>
        <w:jc w:val="both"/>
        <w:outlineLvl w:val="1"/>
        <w:rPr>
          <w:szCs w:val="24"/>
        </w:rPr>
      </w:pPr>
    </w:p>
    <w:p w:rsidR="00651EFD" w:rsidRPr="009959CE" w:rsidRDefault="00651EFD" w:rsidP="00651EFD">
      <w:pPr>
        <w:spacing w:after="0"/>
        <w:jc w:val="both"/>
        <w:outlineLvl w:val="1"/>
        <w:rPr>
          <w:b/>
          <w:szCs w:val="24"/>
        </w:rPr>
      </w:pPr>
      <w:r w:rsidRPr="009959CE">
        <w:rPr>
          <w:szCs w:val="24"/>
        </w:rPr>
        <w:t>Az útmutató célja, hogy segítséget nyújtson a továbbképzést folytató intézmények részére abban, hogy továbbképzési programjaikban milyen formai és tartalmi elemeket kell szerepeltetniük.</w:t>
      </w:r>
    </w:p>
    <w:p w:rsidR="00651EFD" w:rsidRPr="009959CE" w:rsidRDefault="00651EFD" w:rsidP="00651EFD">
      <w:pPr>
        <w:spacing w:after="0"/>
        <w:jc w:val="both"/>
        <w:outlineLvl w:val="1"/>
        <w:rPr>
          <w:szCs w:val="24"/>
        </w:rPr>
      </w:pPr>
    </w:p>
    <w:p w:rsidR="00651EFD" w:rsidRPr="009959CE" w:rsidRDefault="00651EFD" w:rsidP="00651EFD">
      <w:pPr>
        <w:spacing w:after="0"/>
        <w:jc w:val="both"/>
        <w:rPr>
          <w:b/>
          <w:bCs/>
          <w:szCs w:val="24"/>
        </w:rPr>
      </w:pPr>
      <w:r w:rsidRPr="009959CE">
        <w:rPr>
          <w:b/>
          <w:bCs/>
          <w:szCs w:val="24"/>
        </w:rPr>
        <w:t>A szakmai program nyitó lapján fel kell tüntetni a szakmai program címét, az elkészítés, benyújtás időpontját, valamint a képző intézmény és a programtulajdonos nevét.</w:t>
      </w:r>
    </w:p>
    <w:p w:rsidR="00651EFD" w:rsidRPr="009959CE" w:rsidRDefault="00651EFD" w:rsidP="00651EFD">
      <w:pPr>
        <w:spacing w:after="0"/>
        <w:jc w:val="both"/>
        <w:rPr>
          <w:b/>
          <w:bCs/>
          <w:szCs w:val="24"/>
        </w:rPr>
      </w:pPr>
    </w:p>
    <w:p w:rsidR="00651EFD" w:rsidRPr="009959CE" w:rsidRDefault="00651EFD" w:rsidP="00651EFD">
      <w:pPr>
        <w:spacing w:after="0"/>
        <w:ind w:left="284"/>
        <w:jc w:val="both"/>
        <w:rPr>
          <w:b/>
          <w:bCs/>
          <w:szCs w:val="24"/>
        </w:rPr>
      </w:pPr>
      <w:r w:rsidRPr="009959CE">
        <w:rPr>
          <w:b/>
          <w:bCs/>
          <w:szCs w:val="24"/>
        </w:rPr>
        <w:t>A képzés célja: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t xml:space="preserve">A képzési </w:t>
      </w:r>
      <w:proofErr w:type="gramStart"/>
      <w:r w:rsidRPr="009959CE">
        <w:rPr>
          <w:szCs w:val="24"/>
        </w:rPr>
        <w:t>cél pontos</w:t>
      </w:r>
      <w:proofErr w:type="gramEnd"/>
      <w:r w:rsidRPr="009959CE">
        <w:rPr>
          <w:szCs w:val="24"/>
        </w:rPr>
        <w:t xml:space="preserve"> meghatározása alapvető elvárás a képzési programmal szemben. A programminősítés vizsgálata arra irányul, hogy a képzési program megfelel a képzési célnak, a megvalósíthatóság kritériumának, valamint a szakmai, pedagógiai és andragógiai követelményeknek.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t xml:space="preserve">A képzési cél megfogalmazása alapján, az érdeklődő számára egyértelműen azonosítható a képzés elvégzésével szerzett tudás, többletteljesítmény vagy az elsajátított kompetencia. Ennek megfelelően a képzési </w:t>
      </w:r>
      <w:proofErr w:type="gramStart"/>
      <w:r w:rsidRPr="009959CE">
        <w:rPr>
          <w:szCs w:val="24"/>
        </w:rPr>
        <w:t>célnak</w:t>
      </w:r>
      <w:proofErr w:type="gramEnd"/>
      <w:r w:rsidRPr="009959CE">
        <w:rPr>
          <w:szCs w:val="24"/>
        </w:rPr>
        <w:t xml:space="preserve"> egyértelműnek és konkrétnak kell lennie, ki kell jelölnie a résztvevő által elsajátítható teljesítménytöbbletet, vagy egyértelműen meg kell határoznia a képzés funkcióját a célcsoport körében.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t>A képzési célok meghatározására többféle gyakorlat is van. A modulrendszerű, illetve a kompetenciára alapozott képzések programjaiban a leggyakrabban alkalmazott mondatszerkezet a „képzés eredményes elvégzésével a résztvevő képes…” nyitó szöveg folytatása.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t>A célmeghatározás ugyanakkor nem csak kompetenciákra vonatkozhat, hanem ismeretek, készségek, képességek, sőt akár attitűdrendszer fejlesztésére, bővítésére is. Ezek a meghatározások éppúgy érvényesek lehetnek, mint az előző, kompetencia alapú célkijelölés, azonban csak abban az esetben, ha az elsajátítandó ismeret, készség, képesség, vagy a fejlesztendő attitűd konkrétan megnevezett.</w:t>
      </w:r>
    </w:p>
    <w:p w:rsidR="00651EFD" w:rsidRPr="009959CE" w:rsidRDefault="00651EFD" w:rsidP="00651EFD">
      <w:pPr>
        <w:spacing w:after="0"/>
        <w:jc w:val="both"/>
        <w:rPr>
          <w:b/>
          <w:bCs/>
          <w:szCs w:val="24"/>
        </w:rPr>
      </w:pPr>
    </w:p>
    <w:p w:rsidR="00651EFD" w:rsidRPr="009959CE" w:rsidRDefault="00651EFD" w:rsidP="00651EFD">
      <w:pPr>
        <w:spacing w:after="0"/>
        <w:ind w:left="284"/>
        <w:jc w:val="both"/>
        <w:rPr>
          <w:b/>
          <w:bCs/>
          <w:szCs w:val="24"/>
        </w:rPr>
      </w:pPr>
      <w:r w:rsidRPr="009959CE">
        <w:rPr>
          <w:b/>
          <w:bCs/>
          <w:szCs w:val="24"/>
        </w:rPr>
        <w:t>Követelmények a továbbképzés elvégzése után:</w:t>
      </w:r>
    </w:p>
    <w:p w:rsidR="00651EFD" w:rsidRPr="009959CE" w:rsidRDefault="00651EFD" w:rsidP="00651EFD">
      <w:pPr>
        <w:spacing w:after="0"/>
        <w:ind w:left="284"/>
        <w:jc w:val="both"/>
        <w:rPr>
          <w:b/>
          <w:bCs/>
          <w:szCs w:val="24"/>
        </w:rPr>
      </w:pPr>
    </w:p>
    <w:p w:rsidR="00651EFD" w:rsidRPr="009959CE" w:rsidRDefault="00651EFD" w:rsidP="00651EFD">
      <w:pPr>
        <w:autoSpaceDE w:val="0"/>
        <w:autoSpaceDN w:val="0"/>
        <w:spacing w:after="0" w:line="240" w:lineRule="auto"/>
        <w:ind w:left="426"/>
        <w:jc w:val="both"/>
        <w:rPr>
          <w:rFonts w:eastAsia="Times New Roman"/>
          <w:szCs w:val="24"/>
          <w:lang w:eastAsia="hu-HU"/>
        </w:rPr>
      </w:pPr>
      <w:r w:rsidRPr="009959CE">
        <w:rPr>
          <w:rFonts w:eastAsia="Times New Roman"/>
          <w:szCs w:val="24"/>
          <w:lang w:eastAsia="hu-HU"/>
        </w:rPr>
        <w:t>Határozza meg a program során megszerezhető kompetenciákat, amelyek konkrétan kifejezik és előírják a résztvevő ismereteinek, készségeinek, képességeinek bővülését a program eredményes elvégzése által.</w:t>
      </w:r>
    </w:p>
    <w:p w:rsidR="00651EFD" w:rsidRPr="009959CE" w:rsidRDefault="00651EFD" w:rsidP="00651EFD">
      <w:pPr>
        <w:autoSpaceDE w:val="0"/>
        <w:autoSpaceDN w:val="0"/>
        <w:spacing w:after="0" w:line="240" w:lineRule="auto"/>
        <w:ind w:left="426"/>
        <w:jc w:val="both"/>
        <w:rPr>
          <w:rFonts w:eastAsia="Times New Roman"/>
          <w:szCs w:val="24"/>
          <w:lang w:eastAsia="hu-HU"/>
        </w:rPr>
      </w:pPr>
      <w:r w:rsidRPr="009959CE">
        <w:rPr>
          <w:rFonts w:eastAsia="Times New Roman"/>
          <w:szCs w:val="24"/>
          <w:lang w:eastAsia="hu-HU"/>
        </w:rPr>
        <w:t>Ebbe a pontba kerül minden olyan átszármaztatott tartalom, amelyet a résztvevő elsajátít annak érdekében, hogy megfeleljen a követelményeknek, illetve amelyek birtokában eléri a képzési program célját. Az átszármaztatott tartalom az adatlap felsorolásának megfelelően lehet ismeret, készség, képesség, kompetencia.</w:t>
      </w:r>
    </w:p>
    <w:p w:rsidR="00651EFD" w:rsidRPr="009959CE" w:rsidRDefault="00651EFD" w:rsidP="00651EFD">
      <w:pPr>
        <w:autoSpaceDE w:val="0"/>
        <w:autoSpaceDN w:val="0"/>
        <w:spacing w:after="0" w:line="240" w:lineRule="auto"/>
        <w:ind w:left="426"/>
        <w:jc w:val="both"/>
        <w:rPr>
          <w:rFonts w:eastAsia="Times New Roman"/>
          <w:szCs w:val="24"/>
          <w:lang w:eastAsia="hu-HU"/>
        </w:rPr>
      </w:pPr>
      <w:r w:rsidRPr="009959CE">
        <w:rPr>
          <w:rFonts w:eastAsia="Times New Roman"/>
          <w:szCs w:val="24"/>
          <w:lang w:eastAsia="hu-HU"/>
        </w:rPr>
        <w:t>A meghatározásokkal szemben elvárt, hogy konkrétak, mérhetőek, minősíthetők, legyenek. Például „ismeret”, „megértés”, „alkalmazás”, „integrálás” szintjén legyenek meghatározva, azaz Megismeri</w:t>
      </w:r>
      <w:proofErr w:type="gramStart"/>
      <w:r w:rsidRPr="009959CE">
        <w:rPr>
          <w:rFonts w:eastAsia="Times New Roman"/>
          <w:szCs w:val="24"/>
          <w:lang w:eastAsia="hu-HU"/>
        </w:rPr>
        <w:t>…..;</w:t>
      </w:r>
      <w:proofErr w:type="gramEnd"/>
      <w:r w:rsidRPr="009959CE">
        <w:rPr>
          <w:rFonts w:eastAsia="Times New Roman"/>
          <w:szCs w:val="24"/>
          <w:lang w:eastAsia="hu-HU"/>
        </w:rPr>
        <w:t xml:space="preserve"> Levezeti…….; Meghatározza…..; Képes rá…….Alkalmazza….. stb.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t>Miben segíti a program az egyéni teljesítményértékeléshez kiadott követelmény meghatározásában foglaltak teljesítését.</w:t>
      </w:r>
    </w:p>
    <w:p w:rsidR="00651EFD" w:rsidRPr="009959CE" w:rsidRDefault="00651EFD" w:rsidP="00651EFD">
      <w:pPr>
        <w:spacing w:after="0"/>
        <w:ind w:left="284"/>
        <w:jc w:val="both"/>
        <w:rPr>
          <w:b/>
          <w:bCs/>
          <w:szCs w:val="24"/>
        </w:rPr>
      </w:pPr>
      <w:r w:rsidRPr="009959CE">
        <w:rPr>
          <w:b/>
          <w:bCs/>
          <w:szCs w:val="24"/>
        </w:rPr>
        <w:t>A tananyag:</w:t>
      </w:r>
    </w:p>
    <w:p w:rsidR="00651EFD" w:rsidRPr="009959CE" w:rsidRDefault="00651EFD" w:rsidP="00651EFD">
      <w:pPr>
        <w:spacing w:after="0"/>
        <w:ind w:left="284"/>
        <w:jc w:val="both"/>
        <w:rPr>
          <w:b/>
          <w:bCs/>
          <w:szCs w:val="24"/>
        </w:rPr>
      </w:pPr>
    </w:p>
    <w:p w:rsidR="00651EFD" w:rsidRPr="009959CE" w:rsidRDefault="00651EFD" w:rsidP="00651EFD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/>
          <w:szCs w:val="24"/>
          <w:lang w:eastAsia="hu-HU"/>
        </w:rPr>
      </w:pPr>
      <w:r w:rsidRPr="009959CE">
        <w:rPr>
          <w:rFonts w:eastAsia="Times New Roman"/>
          <w:b/>
          <w:szCs w:val="24"/>
          <w:lang w:eastAsia="hu-HU"/>
        </w:rPr>
        <w:t>A tananyag feldolgozására fordítható órák száma:</w:t>
      </w:r>
    </w:p>
    <w:p w:rsidR="00651EFD" w:rsidRPr="009959CE" w:rsidRDefault="00651EFD" w:rsidP="00651EFD">
      <w:pPr>
        <w:autoSpaceDE w:val="0"/>
        <w:autoSpaceDN w:val="0"/>
        <w:spacing w:after="0" w:line="240" w:lineRule="auto"/>
        <w:ind w:left="709"/>
        <w:jc w:val="both"/>
        <w:rPr>
          <w:rFonts w:eastAsia="Times New Roman"/>
          <w:szCs w:val="24"/>
          <w:lang w:eastAsia="hu-HU"/>
        </w:rPr>
      </w:pPr>
      <w:r w:rsidRPr="009959CE">
        <w:rPr>
          <w:rFonts w:eastAsia="Times New Roman"/>
          <w:szCs w:val="24"/>
          <w:lang w:eastAsia="hu-HU"/>
        </w:rPr>
        <w:t>A tervezett képzési időt a továbbképzést folytató intézmény határozza meg, saját belátása szerint. Fontos azonban, hogy az óraszám összefügg a képzés módszereivel, a bemeneti és kimeneti szintekkel, a célcsoporttal stb.</w:t>
      </w:r>
    </w:p>
    <w:p w:rsidR="00651EFD" w:rsidRPr="009959CE" w:rsidRDefault="00651EFD" w:rsidP="00651EFD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651EFD" w:rsidRPr="009959CE" w:rsidRDefault="00651EFD" w:rsidP="00651EFD">
      <w:pPr>
        <w:autoSpaceDE w:val="0"/>
        <w:autoSpaceDN w:val="0"/>
        <w:spacing w:after="0" w:line="240" w:lineRule="auto"/>
        <w:ind w:left="709"/>
        <w:jc w:val="both"/>
        <w:rPr>
          <w:rFonts w:eastAsia="Times New Roman"/>
          <w:szCs w:val="24"/>
          <w:lang w:eastAsia="hu-HU"/>
        </w:rPr>
      </w:pPr>
      <w:r w:rsidRPr="009959CE">
        <w:rPr>
          <w:rFonts w:eastAsia="Times New Roman"/>
          <w:szCs w:val="24"/>
          <w:lang w:eastAsia="hu-HU"/>
        </w:rPr>
        <w:t>A képzési tartalmak elsajátításához szükséges egyéni, a programalkotó áltat nem szabályozott tanulási idő nem része a képzés óraszámának.</w:t>
      </w:r>
    </w:p>
    <w:p w:rsidR="00651EFD" w:rsidRPr="009959CE" w:rsidRDefault="00651EFD" w:rsidP="00651EFD">
      <w:pPr>
        <w:autoSpaceDE w:val="0"/>
        <w:autoSpaceDN w:val="0"/>
        <w:spacing w:after="0" w:line="240" w:lineRule="auto"/>
        <w:ind w:left="709"/>
        <w:jc w:val="both"/>
        <w:rPr>
          <w:rFonts w:eastAsia="Times New Roman"/>
          <w:szCs w:val="24"/>
          <w:lang w:eastAsia="hu-HU"/>
        </w:rPr>
      </w:pPr>
      <w:r w:rsidRPr="009959CE">
        <w:rPr>
          <w:rFonts w:eastAsia="Times New Roman"/>
          <w:szCs w:val="24"/>
          <w:lang w:eastAsia="hu-HU"/>
        </w:rPr>
        <w:t xml:space="preserve">A tervezett képzési idő meghatározásánál hibaként jelentkezhet, ha a Tanegység/modulok óraszáma összességében eltér a képzés óraszámától. </w:t>
      </w:r>
    </w:p>
    <w:p w:rsidR="00651EFD" w:rsidRPr="009959CE" w:rsidRDefault="00651EFD" w:rsidP="00651EFD">
      <w:pPr>
        <w:spacing w:after="0"/>
        <w:ind w:left="709"/>
        <w:jc w:val="both"/>
        <w:rPr>
          <w:szCs w:val="24"/>
        </w:rPr>
      </w:pPr>
      <w:r w:rsidRPr="009959CE">
        <w:rPr>
          <w:szCs w:val="24"/>
        </w:rPr>
        <w:t>Az óraszám meghatározása szempontjából a távoktatási programok vagy e-learningre alapozott képzések esetén egy-egy ismeretelem elsajátításához átlagosan szükséges óraszámot meghatározva kell megadni a képzés óraszámát. Ez az eljárás hasonló a felsőoktatásban alkalmazott kreditek óraszámmal való megfeleltetéséhez.</w:t>
      </w:r>
    </w:p>
    <w:p w:rsidR="00651EFD" w:rsidRPr="009959CE" w:rsidRDefault="00651EFD" w:rsidP="00651EFD">
      <w:pPr>
        <w:spacing w:after="0"/>
        <w:ind w:left="709"/>
        <w:jc w:val="both"/>
        <w:rPr>
          <w:szCs w:val="24"/>
        </w:rPr>
      </w:pPr>
      <w:r w:rsidRPr="009959CE">
        <w:rPr>
          <w:szCs w:val="24"/>
        </w:rPr>
        <w:t>A tananyag kialakítása a terjedelme függvényében szükség szerint bővíthető a tárgykörök száma/mennyisége.</w:t>
      </w:r>
    </w:p>
    <w:p w:rsidR="00651EFD" w:rsidRPr="009959CE" w:rsidRDefault="00651EFD" w:rsidP="00651EFD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/>
          <w:szCs w:val="24"/>
          <w:lang w:eastAsia="hu-HU"/>
        </w:rPr>
      </w:pPr>
    </w:p>
    <w:p w:rsidR="00651EFD" w:rsidRPr="009959CE" w:rsidRDefault="00651EFD" w:rsidP="00651EFD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/>
          <w:szCs w:val="24"/>
          <w:lang w:eastAsia="hu-HU"/>
        </w:rPr>
      </w:pPr>
      <w:r w:rsidRPr="009959CE">
        <w:rPr>
          <w:rFonts w:eastAsia="Times New Roman"/>
          <w:b/>
          <w:szCs w:val="24"/>
          <w:lang w:eastAsia="hu-HU"/>
        </w:rPr>
        <w:t>A tárgykör címe:</w:t>
      </w:r>
    </w:p>
    <w:p w:rsidR="00651EFD" w:rsidRPr="009959CE" w:rsidRDefault="00651EFD" w:rsidP="00651EFD">
      <w:pPr>
        <w:spacing w:after="0"/>
        <w:ind w:left="709"/>
        <w:jc w:val="both"/>
        <w:rPr>
          <w:szCs w:val="24"/>
        </w:rPr>
      </w:pPr>
      <w:r w:rsidRPr="009959CE">
        <w:rPr>
          <w:szCs w:val="24"/>
        </w:rPr>
        <w:t>Az elkészített táblázatba be kell írni a szakmai program oktatásának tárgyköreit. A tananyag kialakítása a terjedelme függvényében szükség szerint bővíthető a tárgykörök száma/mennyisége.</w:t>
      </w:r>
    </w:p>
    <w:p w:rsidR="00651EFD" w:rsidRPr="009959CE" w:rsidRDefault="00651EFD" w:rsidP="00651EFD">
      <w:pPr>
        <w:spacing w:after="0"/>
        <w:ind w:left="709"/>
        <w:jc w:val="both"/>
        <w:rPr>
          <w:szCs w:val="24"/>
        </w:rPr>
      </w:pPr>
      <w:r w:rsidRPr="009959CE">
        <w:rPr>
          <w:szCs w:val="24"/>
        </w:rPr>
        <w:t>Az egyes tárgyköröknél szerepeltetni kell, hogy hány órát fordítanak a feldolgozására. A szükséges órák esetében meg kell határozni az új ismeretfeldolgozó és az ismeretalkalmazó órák számát.</w:t>
      </w:r>
    </w:p>
    <w:p w:rsidR="00651EFD" w:rsidRPr="009959CE" w:rsidRDefault="00651EFD" w:rsidP="00651EFD">
      <w:pPr>
        <w:spacing w:after="0"/>
        <w:ind w:left="709"/>
        <w:jc w:val="both"/>
        <w:rPr>
          <w:szCs w:val="24"/>
        </w:rPr>
      </w:pPr>
      <w:r w:rsidRPr="009959CE">
        <w:rPr>
          <w:szCs w:val="24"/>
        </w:rPr>
        <w:t>Az ismeretfeldolgozó órán a képzésben résztvevő megismeri a programban meghatározott új ismeretanyagot. Az ismeretalkalmazó órán nem történik új ismeret átadása, kizárólag a már megtanult tartalmat alkalmazzák.</w:t>
      </w:r>
    </w:p>
    <w:p w:rsidR="00651EFD" w:rsidRPr="009959CE" w:rsidRDefault="00651EFD" w:rsidP="00651EFD">
      <w:pPr>
        <w:spacing w:after="0"/>
        <w:ind w:left="709"/>
        <w:jc w:val="both"/>
        <w:rPr>
          <w:szCs w:val="24"/>
        </w:rPr>
      </w:pPr>
      <w:r w:rsidRPr="009959CE">
        <w:rPr>
          <w:szCs w:val="24"/>
        </w:rPr>
        <w:t xml:space="preserve">A táblázat alsó </w:t>
      </w:r>
      <w:r w:rsidRPr="009959CE">
        <w:rPr>
          <w:i/>
          <w:szCs w:val="24"/>
        </w:rPr>
        <w:t>összes óraszám</w:t>
      </w:r>
      <w:r w:rsidRPr="009959CE">
        <w:rPr>
          <w:szCs w:val="24"/>
        </w:rPr>
        <w:t xml:space="preserve"> sorába a </w:t>
      </w:r>
      <w:r w:rsidRPr="009959CE">
        <w:rPr>
          <w:i/>
          <w:szCs w:val="24"/>
        </w:rPr>
        <w:t>Feldolgozásra fordítható órák száma</w:t>
      </w:r>
      <w:r w:rsidRPr="009959CE">
        <w:rPr>
          <w:szCs w:val="24"/>
        </w:rPr>
        <w:t xml:space="preserve"> oszlopába beírt óraszámnak meg kell egyezni a táblázat felett </w:t>
      </w:r>
      <w:r w:rsidRPr="009959CE">
        <w:rPr>
          <w:i/>
          <w:szCs w:val="24"/>
        </w:rPr>
        <w:t>A tananyag feldolgozására fordítható órák száma</w:t>
      </w:r>
      <w:r w:rsidRPr="009959CE">
        <w:rPr>
          <w:szCs w:val="24"/>
        </w:rPr>
        <w:t xml:space="preserve"> rovatban meghatározottakkal. A táblázat alsó </w:t>
      </w:r>
      <w:r w:rsidRPr="009959CE">
        <w:rPr>
          <w:i/>
          <w:szCs w:val="24"/>
        </w:rPr>
        <w:t>összes óraszám</w:t>
      </w:r>
      <w:r w:rsidRPr="009959CE">
        <w:rPr>
          <w:szCs w:val="24"/>
        </w:rPr>
        <w:t xml:space="preserve"> sorába a </w:t>
      </w:r>
      <w:r w:rsidRPr="009959CE">
        <w:rPr>
          <w:i/>
          <w:szCs w:val="24"/>
        </w:rPr>
        <w:t>Feldolgozásra fordítható órák száma</w:t>
      </w:r>
      <w:r w:rsidRPr="009959CE">
        <w:rPr>
          <w:szCs w:val="24"/>
        </w:rPr>
        <w:t xml:space="preserve"> oszlopába beírt óraszámnak egyeznie kell az ugyanezen sorban az </w:t>
      </w:r>
      <w:r w:rsidRPr="009959CE">
        <w:rPr>
          <w:i/>
          <w:szCs w:val="24"/>
        </w:rPr>
        <w:t>Új ismeretfeldolgozó óra</w:t>
      </w:r>
      <w:r w:rsidRPr="009959CE">
        <w:rPr>
          <w:szCs w:val="24"/>
        </w:rPr>
        <w:t xml:space="preserve"> valamint az </w:t>
      </w:r>
      <w:r w:rsidRPr="009959CE">
        <w:rPr>
          <w:i/>
          <w:szCs w:val="24"/>
        </w:rPr>
        <w:t xml:space="preserve">Ismeretalkalmazó óra </w:t>
      </w:r>
      <w:r w:rsidRPr="009959CE">
        <w:rPr>
          <w:szCs w:val="24"/>
        </w:rPr>
        <w:t>oszlopába beírt óraszámmal</w:t>
      </w:r>
      <w:r w:rsidRPr="009959CE">
        <w:rPr>
          <w:i/>
          <w:szCs w:val="24"/>
        </w:rPr>
        <w:t>.</w:t>
      </w:r>
    </w:p>
    <w:p w:rsidR="00651EFD" w:rsidRPr="009959CE" w:rsidRDefault="00651EFD" w:rsidP="00651EFD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/>
          <w:szCs w:val="24"/>
          <w:lang w:eastAsia="hu-HU"/>
        </w:rPr>
      </w:pPr>
    </w:p>
    <w:p w:rsidR="00651EFD" w:rsidRPr="009959CE" w:rsidRDefault="00651EFD" w:rsidP="00651EFD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b/>
          <w:szCs w:val="24"/>
          <w:lang w:eastAsia="hu-HU"/>
        </w:rPr>
      </w:pPr>
      <w:r w:rsidRPr="009959CE">
        <w:rPr>
          <w:rFonts w:eastAsia="Times New Roman"/>
          <w:b/>
          <w:szCs w:val="24"/>
          <w:lang w:eastAsia="hu-HU"/>
        </w:rPr>
        <w:t>A tananyag részletezése:</w:t>
      </w:r>
    </w:p>
    <w:p w:rsidR="00651EFD" w:rsidRPr="009959CE" w:rsidRDefault="00651EFD" w:rsidP="00651EFD">
      <w:pPr>
        <w:spacing w:after="0"/>
        <w:ind w:left="709"/>
        <w:jc w:val="both"/>
        <w:rPr>
          <w:szCs w:val="24"/>
        </w:rPr>
      </w:pPr>
      <w:r w:rsidRPr="009959CE">
        <w:rPr>
          <w:szCs w:val="24"/>
        </w:rPr>
        <w:t>Ez a rovat tartalmazza a</w:t>
      </w:r>
      <w:r w:rsidRPr="009959CE">
        <w:rPr>
          <w:b/>
          <w:szCs w:val="24"/>
        </w:rPr>
        <w:t xml:space="preserve"> </w:t>
      </w:r>
      <w:r w:rsidRPr="009959CE">
        <w:rPr>
          <w:i/>
          <w:szCs w:val="24"/>
        </w:rPr>
        <w:t xml:space="preserve">Tárgykör címe </w:t>
      </w:r>
      <w:r w:rsidRPr="009959CE">
        <w:rPr>
          <w:szCs w:val="24"/>
        </w:rPr>
        <w:t>táblázatban meghatározott témakörök alcímeit. Itt kell részletezni az adott tárgykörben elsajátítandó ismeretet. Szükség szerint bővíthető a pontok száma és az alpontok mennyisége.</w:t>
      </w:r>
    </w:p>
    <w:p w:rsidR="00651EFD" w:rsidRPr="009959CE" w:rsidRDefault="00651EFD" w:rsidP="00651EFD">
      <w:pPr>
        <w:spacing w:after="0"/>
        <w:jc w:val="both"/>
        <w:rPr>
          <w:b/>
          <w:szCs w:val="24"/>
        </w:rPr>
      </w:pPr>
    </w:p>
    <w:p w:rsidR="00651EFD" w:rsidRPr="009959CE" w:rsidRDefault="00651EFD" w:rsidP="00651EFD">
      <w:pPr>
        <w:spacing w:after="0"/>
        <w:ind w:firstLine="284"/>
        <w:jc w:val="both"/>
        <w:rPr>
          <w:b/>
          <w:szCs w:val="24"/>
        </w:rPr>
      </w:pPr>
      <w:r w:rsidRPr="009959CE">
        <w:rPr>
          <w:b/>
          <w:szCs w:val="24"/>
        </w:rPr>
        <w:t>A vizsga: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t xml:space="preserve">Legfontosabb megválaszolandó kérdés a program zárása tekintetében, hogy a képzési program a tanegység/modulonkénti számonkérési rendszerén túlmenően tartalmaz-e önálló, a képzés egészére visszaható számonkérést/értékelést, vizsgát, vagy nem. 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t xml:space="preserve">Adott esetben az is lehetséges, hogy a képzés egyetlen mérése az ismeretelsajátítás értékelése, de az is lehetséges, hogy a képzés zárásakor a számonkérés vizsgával valósuljon meg. Amennyiben a képzés vizsgával záródik, az lehet szóbeli, írásbeli, valamint gyakorlati. 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lastRenderedPageBreak/>
        <w:t>Záróvizsga esetén a vizsga rendjénél kell meghatározni a vizsgával kapcsolatos minden formai, szervezési feltételt. (vizsga elemei, azok időtartama, létszáma, résztvevői, eszközei stb.)</w:t>
      </w:r>
    </w:p>
    <w:p w:rsidR="00651EFD" w:rsidRPr="009959CE" w:rsidRDefault="00651EFD" w:rsidP="00651EFD">
      <w:pPr>
        <w:spacing w:after="0"/>
        <w:jc w:val="both"/>
        <w:rPr>
          <w:szCs w:val="24"/>
        </w:rPr>
      </w:pPr>
    </w:p>
    <w:p w:rsidR="00651EFD" w:rsidRPr="009959CE" w:rsidRDefault="00651EFD" w:rsidP="00651EFD">
      <w:pPr>
        <w:spacing w:after="0"/>
        <w:ind w:left="284"/>
        <w:jc w:val="both"/>
        <w:rPr>
          <w:b/>
          <w:bCs/>
          <w:szCs w:val="24"/>
        </w:rPr>
      </w:pPr>
      <w:r w:rsidRPr="009959CE">
        <w:rPr>
          <w:b/>
          <w:bCs/>
          <w:szCs w:val="24"/>
        </w:rPr>
        <w:t>Tárgyi feltételek:</w:t>
      </w:r>
    </w:p>
    <w:p w:rsidR="00651EFD" w:rsidRPr="009959CE" w:rsidRDefault="00651EFD" w:rsidP="00651EFD">
      <w:pPr>
        <w:spacing w:after="0"/>
        <w:ind w:left="426"/>
        <w:jc w:val="both"/>
        <w:rPr>
          <w:szCs w:val="24"/>
        </w:rPr>
      </w:pPr>
      <w:r w:rsidRPr="009959CE">
        <w:rPr>
          <w:szCs w:val="24"/>
        </w:rPr>
        <w:t xml:space="preserve">Ebbe a rovatba kell felsorolni, hogy mind az elmélet és a gyakorlati képzéshez – amennyiben vizsgával zárul a vizsgához – milyen tárgyi eszközök, képzési és vizsgahelyszínek szükségesek az eredményes végrehajtáshoz (oktatástechnikai, szolgálati, gyakorló eszközök, védőfelszerelések stb.).  </w:t>
      </w:r>
    </w:p>
    <w:p w:rsidR="00651EFD" w:rsidRPr="009959CE" w:rsidRDefault="00651EFD" w:rsidP="00651EFD"/>
    <w:p w:rsidR="00651EFD" w:rsidRDefault="00651EFD" w:rsidP="00651EFD"/>
    <w:p w:rsidR="0068167B" w:rsidRDefault="0068167B"/>
    <w:sectPr w:rsidR="0068167B" w:rsidSect="0058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FD"/>
    <w:rsid w:val="005836DE"/>
    <w:rsid w:val="00651EFD"/>
    <w:rsid w:val="006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D4087-3FAF-4420-B101-9BED0741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EFD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Kutsera Péter</dc:creator>
  <cp:keywords/>
  <dc:description/>
  <cp:lastModifiedBy>Kutsera Péter</cp:lastModifiedBy>
  <cp:revision>2</cp:revision>
  <dcterms:created xsi:type="dcterms:W3CDTF">2013-12-11T09:02:00Z</dcterms:created>
  <dcterms:modified xsi:type="dcterms:W3CDTF">2013-12-12T10:39:00Z</dcterms:modified>
</cp:coreProperties>
</file>